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8C2ECC">
        <w:rPr>
          <w:sz w:val="28"/>
        </w:rPr>
        <w:t>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8C2ECC">
        <w:rPr>
          <w:bCs/>
          <w:sz w:val="28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21</w:t>
      </w:r>
      <w:r w:rsidR="00F21399">
        <w:rPr>
          <w:sz w:val="28"/>
        </w:rPr>
        <w:t xml:space="preserve"> марта 2025</w:t>
      </w:r>
      <w:r w:rsidR="00C82177">
        <w:rPr>
          <w:sz w:val="28"/>
        </w:rPr>
        <w:t xml:space="preserve"> года                                     </w:t>
      </w:r>
      <w:r w:rsidR="004913D4">
        <w:rPr>
          <w:sz w:val="28"/>
        </w:rPr>
        <w:t xml:space="preserve">    </w:t>
      </w:r>
      <w:r w:rsidR="00C82177">
        <w:rPr>
          <w:sz w:val="28"/>
        </w:rPr>
        <w:t xml:space="preserve">     </w:t>
      </w:r>
      <w:r w:rsidR="00F21399">
        <w:rPr>
          <w:sz w:val="28"/>
        </w:rPr>
        <w:t xml:space="preserve">   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8F5FB1" w:rsidRPr="00153A15" w:rsidP="008F5FB1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Ревнивых </w:t>
      </w:r>
      <w:r w:rsidR="008C2ECC">
        <w:rPr>
          <w:sz w:val="28"/>
          <w:szCs w:val="28"/>
        </w:rPr>
        <w:t>*</w:t>
      </w:r>
    </w:p>
    <w:p w:rsidR="00094D99" w:rsidRPr="008B1127" w:rsidP="006C6A62">
      <w:pPr>
        <w:pStyle w:val="BodyTextIndent"/>
        <w:ind w:firstLine="708"/>
        <w:jc w:val="both"/>
        <w:rPr>
          <w:sz w:val="28"/>
          <w:szCs w:val="28"/>
        </w:rPr>
      </w:pPr>
      <w:r w:rsidRPr="008B1127">
        <w:rPr>
          <w:sz w:val="28"/>
          <w:szCs w:val="28"/>
        </w:rPr>
        <w:t xml:space="preserve">   </w:t>
      </w:r>
    </w:p>
    <w:p w:rsidR="00C17309" w:rsidRPr="00C17309" w:rsidP="00C17309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585C49" w:rsidRPr="0000278F" w:rsidP="0000278F">
      <w:pPr>
        <w:ind w:firstLine="709"/>
        <w:jc w:val="both"/>
        <w:rPr>
          <w:sz w:val="28"/>
        </w:rPr>
      </w:pPr>
      <w:r>
        <w:rPr>
          <w:sz w:val="28"/>
        </w:rPr>
        <w:t>*</w:t>
      </w:r>
      <w:r w:rsidRPr="006C6A62" w:rsidR="006C6A62">
        <w:rPr>
          <w:sz w:val="28"/>
          <w:szCs w:val="28"/>
        </w:rPr>
        <w:t xml:space="preserve"> </w:t>
      </w:r>
      <w:r w:rsidR="00BD480C">
        <w:rPr>
          <w:sz w:val="28"/>
          <w:szCs w:val="28"/>
        </w:rPr>
        <w:t xml:space="preserve">Ревнивых Е.Г., </w:t>
      </w:r>
      <w:r w:rsidRPr="00973E1F" w:rsidR="00BD480C">
        <w:rPr>
          <w:sz w:val="28"/>
          <w:szCs w:val="28"/>
        </w:rPr>
        <w:t>являясь должностным лицом –</w:t>
      </w:r>
      <w:r w:rsidR="00BD480C">
        <w:rPr>
          <w:sz w:val="28"/>
          <w:szCs w:val="28"/>
        </w:rPr>
        <w:t xml:space="preserve"> директором </w:t>
      </w:r>
      <w:r>
        <w:rPr>
          <w:sz w:val="28"/>
          <w:szCs w:val="28"/>
        </w:rPr>
        <w:t>*</w:t>
      </w:r>
      <w:r w:rsidRPr="00DE695A" w:rsidR="00F21399">
        <w:rPr>
          <w:sz w:val="28"/>
          <w:szCs w:val="28"/>
        </w:rPr>
        <w:t>,</w:t>
      </w:r>
      <w:r w:rsidR="00691E9F">
        <w:rPr>
          <w:sz w:val="28"/>
        </w:rPr>
        <w:t xml:space="preserve"> </w:t>
      </w:r>
      <w:r w:rsidRPr="005306D9" w:rsidR="0000278F">
        <w:rPr>
          <w:sz w:val="28"/>
        </w:rPr>
        <w:t>не представил в Межрайонную инспекцию Федеральной налоговой службы России № 2 по Ханты-Мансийскому автономному округу-Югре налоговую декларацию по налогу добавленную ст</w:t>
      </w:r>
      <w:r w:rsidR="00BD480C">
        <w:rPr>
          <w:sz w:val="28"/>
        </w:rPr>
        <w:t>оимость за 4</w:t>
      </w:r>
      <w:r w:rsidR="0000278F">
        <w:rPr>
          <w:sz w:val="28"/>
        </w:rPr>
        <w:t xml:space="preserve"> квартал 2024 года.</w:t>
      </w:r>
    </w:p>
    <w:p w:rsidR="00F53659" w:rsidRPr="00F53659" w:rsidP="00585C49">
      <w:pPr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Должностное лицо </w:t>
      </w:r>
      <w:r w:rsidR="008F5FB1">
        <w:rPr>
          <w:sz w:val="28"/>
          <w:szCs w:val="28"/>
        </w:rPr>
        <w:t>Ревнивых Е.Г.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на рассмотрение дела не явил</w:t>
      </w:r>
      <w:r w:rsidR="00094D99">
        <w:rPr>
          <w:color w:val="auto"/>
          <w:spacing w:val="-2"/>
          <w:sz w:val="28"/>
          <w:szCs w:val="28"/>
        </w:rPr>
        <w:t>ся</w:t>
      </w:r>
      <w:r w:rsidRPr="00F53659">
        <w:rPr>
          <w:color w:val="auto"/>
          <w:spacing w:val="-2"/>
          <w:sz w:val="28"/>
          <w:szCs w:val="28"/>
          <w:lang w:val="x-none"/>
        </w:rPr>
        <w:t>, судебн</w:t>
      </w:r>
      <w:r w:rsidR="00845F20">
        <w:rPr>
          <w:color w:val="auto"/>
          <w:spacing w:val="-2"/>
          <w:sz w:val="28"/>
          <w:szCs w:val="28"/>
        </w:rPr>
        <w:t>о</w:t>
      </w:r>
      <w:r>
        <w:rPr>
          <w:color w:val="auto"/>
          <w:spacing w:val="-2"/>
          <w:sz w:val="28"/>
          <w:szCs w:val="28"/>
        </w:rPr>
        <w:t>е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извещени</w:t>
      </w:r>
      <w:r w:rsidR="00817CEC">
        <w:rPr>
          <w:color w:val="auto"/>
          <w:spacing w:val="-2"/>
          <w:sz w:val="28"/>
          <w:szCs w:val="28"/>
        </w:rPr>
        <w:t>е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направлял</w:t>
      </w:r>
      <w:r w:rsidR="00820B15">
        <w:rPr>
          <w:color w:val="auto"/>
          <w:spacing w:val="-2"/>
          <w:sz w:val="28"/>
          <w:szCs w:val="28"/>
        </w:rPr>
        <w:t>о</w:t>
      </w:r>
      <w:r w:rsidRPr="00F53659">
        <w:rPr>
          <w:color w:val="auto"/>
          <w:spacing w:val="-2"/>
          <w:sz w:val="28"/>
          <w:szCs w:val="28"/>
          <w:lang w:val="x-none"/>
        </w:rPr>
        <w:t>сь по адрес</w:t>
      </w:r>
      <w:r w:rsidR="004C22BA">
        <w:rPr>
          <w:color w:val="auto"/>
          <w:spacing w:val="-2"/>
          <w:sz w:val="28"/>
          <w:szCs w:val="28"/>
        </w:rPr>
        <w:t>у</w:t>
      </w:r>
      <w:r w:rsidRPr="00F53659">
        <w:rPr>
          <w:color w:val="auto"/>
          <w:spacing w:val="-2"/>
          <w:sz w:val="28"/>
          <w:szCs w:val="28"/>
          <w:lang w:val="x-none"/>
        </w:rPr>
        <w:t>, указанн</w:t>
      </w:r>
      <w:r w:rsidR="004C22BA">
        <w:rPr>
          <w:color w:val="auto"/>
          <w:spacing w:val="-2"/>
          <w:sz w:val="28"/>
          <w:szCs w:val="28"/>
        </w:rPr>
        <w:t>ому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в материалах дела, однако конверт вернул</w:t>
      </w:r>
      <w:r w:rsidR="004C22BA">
        <w:rPr>
          <w:color w:val="auto"/>
          <w:spacing w:val="-2"/>
          <w:sz w:val="28"/>
          <w:szCs w:val="28"/>
        </w:rPr>
        <w:t>ся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по истечению установленного срока хранения. </w:t>
      </w:r>
    </w:p>
    <w:p w:rsidR="00F53659" w:rsidRPr="00F53659" w:rsidP="00F53659">
      <w:pPr>
        <w:tabs>
          <w:tab w:val="left" w:pos="142"/>
        </w:tabs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В пункте 6 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</w:t>
      </w:r>
      <w:r w:rsidRPr="00F53659">
        <w:rPr>
          <w:color w:val="auto"/>
          <w:spacing w:val="-2"/>
          <w:sz w:val="28"/>
          <w:szCs w:val="28"/>
          <w:lang w:val="x-none"/>
        </w:rPr>
        <w:t>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</w:t>
      </w:r>
      <w:r w:rsidRPr="00F53659">
        <w:rPr>
          <w:color w:val="auto"/>
          <w:spacing w:val="-2"/>
          <w:sz w:val="28"/>
          <w:szCs w:val="28"/>
          <w:lang w:val="x-none"/>
        </w:rPr>
        <w:t>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</w:t>
      </w:r>
      <w:r w:rsidRPr="00F53659">
        <w:rPr>
          <w:color w:val="auto"/>
          <w:spacing w:val="-2"/>
          <w:sz w:val="28"/>
          <w:szCs w:val="28"/>
          <w:lang w:val="x-none"/>
        </w:rPr>
        <w:t>удебное», утвержденных приказом ФГУП «Почта России» от 31 августа 2005 года № 343.</w:t>
      </w:r>
    </w:p>
    <w:p w:rsidR="00193BA3" w:rsidP="00193BA3">
      <w:pPr>
        <w:tabs>
          <w:tab w:val="left" w:pos="142"/>
        </w:tabs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193BA3">
        <w:rPr>
          <w:sz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 </w:t>
      </w:r>
      <w:r w:rsidR="008F5FB1">
        <w:rPr>
          <w:sz w:val="28"/>
          <w:szCs w:val="28"/>
        </w:rPr>
        <w:t>Ревнивых Е.Г.</w:t>
      </w:r>
    </w:p>
    <w:p w:rsidR="00585C49" w:rsidP="00585C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материалы дела, мировой судья приходит к следующему. 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В соответствии с пунктом 1 статьи 23 Налогового кодекса Российской Федерации налогоплательщики обязаны предоставлять в установленном порядке в налоговый орган по месту учета налоговые</w:t>
      </w:r>
      <w:r w:rsidRPr="005306D9">
        <w:rPr>
          <w:sz w:val="28"/>
        </w:rPr>
        <w:t xml:space="preserve"> декларации (расчеты), если такая обязанность предусмотрена законодательством о налогах и сборах.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Согласно статье 163 Налогового кодекса Российской Федерации налоговый период по налогу на добавленную стоимость (в том числе для агентов, исполняющих обязанно</w:t>
      </w:r>
      <w:r w:rsidRPr="005306D9">
        <w:rPr>
          <w:sz w:val="28"/>
        </w:rPr>
        <w:t>сти налоговых агентов) устанавливается как квартал.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В силу пункта 5 статьи 174 Налогового кодекса Российской Федерации налогоплательщики обязаны представить в налоговые органы по месту своего учета соответствующую налоговую декларацию в срок не позднее    </w:t>
      </w:r>
      <w:r w:rsidRPr="005306D9">
        <w:rPr>
          <w:sz w:val="28"/>
        </w:rPr>
        <w:t xml:space="preserve">          25-го числа месяца, следующего за истекшим налоговым периодом.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При этом пункт 8 статьи 6.1 Налогового кодекса Российской Федерации определяет, что действие, для совершения которого установлен срок, может быть выполнено до 24 часов последнего дня </w:t>
      </w:r>
      <w:r w:rsidRPr="005306D9">
        <w:rPr>
          <w:sz w:val="28"/>
        </w:rPr>
        <w:t>срока. Если документы либо денежные средства были сданы в организацию связи до 24 часов последнего дня срока, то срок не считается пропущенным.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Таким образом, налоговая декларация по н</w:t>
      </w:r>
      <w:r>
        <w:rPr>
          <w:sz w:val="28"/>
        </w:rPr>
        <w:t>алогу добавлен</w:t>
      </w:r>
      <w:r w:rsidR="00EC1A8B">
        <w:rPr>
          <w:sz w:val="28"/>
        </w:rPr>
        <w:t>ную стоимость за 4</w:t>
      </w:r>
      <w:r w:rsidRPr="005306D9">
        <w:rPr>
          <w:sz w:val="28"/>
        </w:rPr>
        <w:t xml:space="preserve"> квартал 2024 года должна быть предостав</w:t>
      </w:r>
      <w:r w:rsidRPr="005306D9">
        <w:rPr>
          <w:sz w:val="28"/>
        </w:rPr>
        <w:t xml:space="preserve">лена со стороны ответственного должностного лица </w:t>
      </w:r>
      <w:r w:rsidR="008C2ECC">
        <w:rPr>
          <w:sz w:val="28"/>
          <w:szCs w:val="28"/>
        </w:rPr>
        <w:t>*</w:t>
      </w:r>
      <w:r w:rsidRPr="005306D9">
        <w:rPr>
          <w:sz w:val="28"/>
        </w:rPr>
        <w:t xml:space="preserve"> в Межрайонную ИФНС России №2 по ХМАО-Югр</w:t>
      </w:r>
      <w:r>
        <w:rPr>
          <w:sz w:val="28"/>
        </w:rPr>
        <w:t xml:space="preserve">е не позднее </w:t>
      </w:r>
      <w:r w:rsidR="008C2ECC">
        <w:rPr>
          <w:sz w:val="28"/>
        </w:rPr>
        <w:t>*</w:t>
      </w:r>
      <w:r w:rsidRPr="005306D9">
        <w:rPr>
          <w:sz w:val="28"/>
        </w:rPr>
        <w:t>. В нарушение этого, налогоплательщик налоговую декларацию по налогу по н</w:t>
      </w:r>
      <w:r w:rsidR="00EC1A8B">
        <w:rPr>
          <w:sz w:val="28"/>
        </w:rPr>
        <w:t>алогу добавленную стоимость за 4</w:t>
      </w:r>
      <w:r w:rsidRPr="005306D9">
        <w:rPr>
          <w:sz w:val="28"/>
        </w:rPr>
        <w:t xml:space="preserve"> квартал 2024 года по сост</w:t>
      </w:r>
      <w:r w:rsidRPr="005306D9">
        <w:rPr>
          <w:sz w:val="28"/>
        </w:rPr>
        <w:t xml:space="preserve">оянию на </w:t>
      </w:r>
      <w:r>
        <w:rPr>
          <w:sz w:val="28"/>
        </w:rPr>
        <w:t>дата</w:t>
      </w:r>
      <w:r w:rsidRPr="005306D9">
        <w:rPr>
          <w:sz w:val="28"/>
        </w:rPr>
        <w:t xml:space="preserve"> в налоговый орган не представил.</w:t>
      </w:r>
    </w:p>
    <w:p w:rsidR="008D626D" w:rsidRPr="006C6A62" w:rsidP="006C6A62">
      <w:pPr>
        <w:tabs>
          <w:tab w:val="left" w:pos="142"/>
        </w:tabs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732D63">
        <w:rPr>
          <w:sz w:val="28"/>
        </w:rPr>
        <w:t xml:space="preserve">Вина должностного лица </w:t>
      </w:r>
      <w:r w:rsidR="00EC1A8B">
        <w:rPr>
          <w:sz w:val="28"/>
          <w:szCs w:val="28"/>
        </w:rPr>
        <w:t>Ревнивых Е.Г.</w:t>
      </w:r>
      <w:r w:rsidR="00F21399">
        <w:rPr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материалами дела:</w:t>
      </w:r>
    </w:p>
    <w:p w:rsid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8C2ECC">
        <w:rPr>
          <w:sz w:val="28"/>
          <w:szCs w:val="28"/>
        </w:rPr>
        <w:t>*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 w:rsidR="008C2ECC">
        <w:rPr>
          <w:sz w:val="28"/>
          <w:szCs w:val="28"/>
        </w:rPr>
        <w:t>*</w:t>
      </w:r>
      <w:r w:rsidRPr="00102A5D">
        <w:rPr>
          <w:sz w:val="28"/>
          <w:szCs w:val="28"/>
        </w:rPr>
        <w:t>, в котором изложены обстоятельства</w:t>
      </w:r>
      <w:r w:rsidR="00F21399"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6C6A62">
        <w:rPr>
          <w:sz w:val="28"/>
          <w:szCs w:val="28"/>
        </w:rPr>
        <w:t>Байрамовым Ф.Р.</w:t>
      </w:r>
      <w:r w:rsidR="00C17309"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>административного правонарушения, ответственность за которое предусмотрена статьей 15.5 Кодекса Российской Федерации об ад</w:t>
      </w:r>
      <w:r w:rsidRPr="00102A5D">
        <w:rPr>
          <w:sz w:val="28"/>
          <w:szCs w:val="28"/>
        </w:rPr>
        <w:t xml:space="preserve">министративных правонарушениях; </w:t>
      </w:r>
    </w:p>
    <w:p w:rsidR="00817CEC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обязанность по предоставлению налоговой и бухгалтерской отчетности и расчетов по страховым взносам,</w:t>
      </w:r>
    </w:p>
    <w:p w:rsidR="00EC1A8B" w:rsidP="00EC1A8B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8C2ECC">
        <w:rPr>
          <w:sz w:val="28"/>
          <w:szCs w:val="28"/>
        </w:rPr>
        <w:t>*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которой </w:t>
      </w:r>
      <w:r>
        <w:rPr>
          <w:sz w:val="28"/>
          <w:szCs w:val="28"/>
        </w:rPr>
        <w:t xml:space="preserve">директором </w:t>
      </w:r>
      <w:r w:rsidR="008C2ECC">
        <w:rPr>
          <w:sz w:val="28"/>
          <w:szCs w:val="28"/>
        </w:rPr>
        <w:t>*</w:t>
      </w:r>
      <w:r w:rsidRPr="00327ADE">
        <w:rPr>
          <w:sz w:val="28"/>
          <w:szCs w:val="28"/>
        </w:rPr>
        <w:t xml:space="preserve"> является </w:t>
      </w:r>
      <w:r>
        <w:rPr>
          <w:sz w:val="28"/>
          <w:szCs w:val="28"/>
        </w:rPr>
        <w:t>Ревнивых Е.Г.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  <w:szCs w:val="28"/>
        </w:rPr>
      </w:pPr>
      <w:r w:rsidRPr="005306D9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  <w:szCs w:val="28"/>
        </w:rPr>
        <w:t xml:space="preserve">Действия должностного лица </w:t>
      </w:r>
      <w:r w:rsidR="00EC1A8B">
        <w:rPr>
          <w:sz w:val="28"/>
          <w:szCs w:val="28"/>
        </w:rPr>
        <w:t>Ревнивых Е.Г.</w:t>
      </w:r>
      <w:r w:rsidRPr="005306D9">
        <w:rPr>
          <w:spacing w:val="-2"/>
          <w:sz w:val="28"/>
          <w:szCs w:val="28"/>
        </w:rPr>
        <w:t xml:space="preserve"> мировой </w:t>
      </w:r>
      <w:r w:rsidRPr="005306D9">
        <w:rPr>
          <w:sz w:val="28"/>
          <w:szCs w:val="28"/>
        </w:rPr>
        <w:t xml:space="preserve">судья квалифицирует по статье 15.5 Кодекса </w:t>
      </w:r>
      <w:r w:rsidRPr="005306D9">
        <w:rPr>
          <w:sz w:val="28"/>
          <w:szCs w:val="28"/>
        </w:rPr>
        <w:t>Российской Федерации об административных правонарушениях как нарушение установленных законодательством о н</w:t>
      </w:r>
      <w:r w:rsidRPr="005306D9">
        <w:rPr>
          <w:sz w:val="28"/>
        </w:rPr>
        <w:t>алогах и сборах сроков представления налоговой декларации в налоговый орган по месту учета.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При назначении административного наказания </w:t>
      </w:r>
      <w:r w:rsidR="00EC1A8B">
        <w:rPr>
          <w:sz w:val="28"/>
          <w:szCs w:val="28"/>
        </w:rPr>
        <w:t>Ревнивых Е.Г.</w:t>
      </w:r>
      <w:r w:rsidRPr="005306D9">
        <w:rPr>
          <w:sz w:val="28"/>
        </w:rPr>
        <w:t xml:space="preserve">, </w:t>
      </w:r>
      <w:r w:rsidRPr="005306D9">
        <w:rPr>
          <w:sz w:val="28"/>
        </w:rPr>
        <w:t>мировой судья учитывает характер совершенного правонарушения.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В соответствии со статьей 15.5 Кодекса Российской Федерации об административных правонарушения</w:t>
      </w:r>
      <w:r w:rsidRPr="005306D9">
        <w:rPr>
          <w:sz w:val="28"/>
        </w:rPr>
        <w:t>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</w:t>
      </w:r>
      <w:r w:rsidRPr="005306D9">
        <w:rPr>
          <w:sz w:val="28"/>
        </w:rPr>
        <w:t>й.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С учетом отсутствия </w:t>
      </w:r>
      <w:r w:rsidR="000814FC">
        <w:rPr>
          <w:sz w:val="28"/>
        </w:rPr>
        <w:t xml:space="preserve">обстоятельств, </w:t>
      </w:r>
      <w:r w:rsidRPr="005306D9">
        <w:rPr>
          <w:sz w:val="28"/>
        </w:rPr>
        <w:t xml:space="preserve">отягчающих административную ответственность, мировой судья приходит к выводу о возможности назначения </w:t>
      </w:r>
      <w:r w:rsidR="000814FC">
        <w:rPr>
          <w:sz w:val="28"/>
          <w:szCs w:val="28"/>
        </w:rPr>
        <w:t>Ревнивых Е.Г.</w:t>
      </w:r>
      <w:r w:rsidR="006C6A62">
        <w:rPr>
          <w:sz w:val="28"/>
          <w:szCs w:val="28"/>
        </w:rPr>
        <w:t xml:space="preserve"> </w:t>
      </w:r>
      <w:r w:rsidRPr="005306D9">
        <w:rPr>
          <w:sz w:val="28"/>
        </w:rPr>
        <w:t>минимального размера административного наказания, предусмотренного санкцией статьи 15.5 Кодекса Россий</w:t>
      </w:r>
      <w:r w:rsidRPr="005306D9">
        <w:rPr>
          <w:sz w:val="28"/>
        </w:rPr>
        <w:t>ской Федерации об административных правонарушениях в виде предупреждения.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4913D4" w:rsidRPr="004913D4" w:rsidP="004913D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4913D4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="00EC1A8B">
        <w:rPr>
          <w:sz w:val="28"/>
          <w:szCs w:val="28"/>
        </w:rPr>
        <w:t xml:space="preserve">Ревнивых </w:t>
      </w:r>
      <w:r w:rsidR="008C2ECC">
        <w:rPr>
          <w:sz w:val="28"/>
          <w:szCs w:val="28"/>
        </w:rPr>
        <w:t>*</w:t>
      </w:r>
      <w:r w:rsidR="00691E9F">
        <w:rPr>
          <w:sz w:val="28"/>
        </w:rPr>
        <w:t xml:space="preserve"> признать виновн</w:t>
      </w:r>
      <w:r w:rsidR="00094D99">
        <w:rPr>
          <w:sz w:val="28"/>
        </w:rPr>
        <w:t>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 w:rsidR="00C17309"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CA4203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817CEC">
        <w:rPr>
          <w:sz w:val="28"/>
        </w:rPr>
        <w:t>3</w:t>
      </w:r>
      <w:r>
        <w:rPr>
          <w:sz w:val="28"/>
        </w:rPr>
        <w:t xml:space="preserve"> Няганского судебного района Ханты-Мансийского автономного округа-Юг</w:t>
      </w:r>
      <w:r>
        <w:rPr>
          <w:sz w:val="28"/>
        </w:rPr>
        <w:t xml:space="preserve">ры либо непосредственно в суд, уполномоченный рассматривать жалобу, в течение 10 </w:t>
      </w:r>
      <w:r w:rsidR="005F15B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</w:t>
      </w:r>
      <w:r w:rsidR="002C7FF1">
        <w:rPr>
          <w:sz w:val="28"/>
        </w:rPr>
        <w:t xml:space="preserve">                         Р.Р.</w:t>
      </w:r>
      <w:r w:rsidR="00F43C81">
        <w:rPr>
          <w:sz w:val="28"/>
        </w:rPr>
        <w:t xml:space="preserve"> </w:t>
      </w:r>
      <w:r w:rsidR="002C7FF1">
        <w:rPr>
          <w:sz w:val="28"/>
        </w:rPr>
        <w:t>Изюмцева</w:t>
      </w: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ECC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0278F"/>
    <w:rsid w:val="000814FC"/>
    <w:rsid w:val="00094D99"/>
    <w:rsid w:val="00102A5D"/>
    <w:rsid w:val="00153A15"/>
    <w:rsid w:val="00164BB7"/>
    <w:rsid w:val="00193BA3"/>
    <w:rsid w:val="001C592D"/>
    <w:rsid w:val="002A55E4"/>
    <w:rsid w:val="002B3340"/>
    <w:rsid w:val="002C7FCE"/>
    <w:rsid w:val="002C7FF1"/>
    <w:rsid w:val="002E2085"/>
    <w:rsid w:val="002E5ED2"/>
    <w:rsid w:val="00305816"/>
    <w:rsid w:val="00327ADE"/>
    <w:rsid w:val="0036610E"/>
    <w:rsid w:val="003736FF"/>
    <w:rsid w:val="00392B1D"/>
    <w:rsid w:val="00442B22"/>
    <w:rsid w:val="00481168"/>
    <w:rsid w:val="004913D4"/>
    <w:rsid w:val="004C22BA"/>
    <w:rsid w:val="004D7995"/>
    <w:rsid w:val="00501652"/>
    <w:rsid w:val="005306D9"/>
    <w:rsid w:val="00585C49"/>
    <w:rsid w:val="005C301C"/>
    <w:rsid w:val="005C49E7"/>
    <w:rsid w:val="005E1C3C"/>
    <w:rsid w:val="005F15B6"/>
    <w:rsid w:val="005F6C6B"/>
    <w:rsid w:val="00671881"/>
    <w:rsid w:val="00691E9F"/>
    <w:rsid w:val="006C5400"/>
    <w:rsid w:val="006C6A62"/>
    <w:rsid w:val="00732D63"/>
    <w:rsid w:val="0073438A"/>
    <w:rsid w:val="00744E4D"/>
    <w:rsid w:val="00786A49"/>
    <w:rsid w:val="00792266"/>
    <w:rsid w:val="007B6EC3"/>
    <w:rsid w:val="00817CEC"/>
    <w:rsid w:val="00820B15"/>
    <w:rsid w:val="00833135"/>
    <w:rsid w:val="00845F20"/>
    <w:rsid w:val="008A0468"/>
    <w:rsid w:val="008B1127"/>
    <w:rsid w:val="008C2ECC"/>
    <w:rsid w:val="008D626D"/>
    <w:rsid w:val="008F02CF"/>
    <w:rsid w:val="008F5FB1"/>
    <w:rsid w:val="009013B4"/>
    <w:rsid w:val="00906097"/>
    <w:rsid w:val="00964F5D"/>
    <w:rsid w:val="00973E1F"/>
    <w:rsid w:val="009A3CC2"/>
    <w:rsid w:val="00A30ED6"/>
    <w:rsid w:val="00A55223"/>
    <w:rsid w:val="00A76D21"/>
    <w:rsid w:val="00AA22F1"/>
    <w:rsid w:val="00AB41EC"/>
    <w:rsid w:val="00B02E16"/>
    <w:rsid w:val="00B05005"/>
    <w:rsid w:val="00B0572F"/>
    <w:rsid w:val="00B92402"/>
    <w:rsid w:val="00BC095B"/>
    <w:rsid w:val="00BD480C"/>
    <w:rsid w:val="00BE20B3"/>
    <w:rsid w:val="00C17309"/>
    <w:rsid w:val="00C21F9F"/>
    <w:rsid w:val="00C221E9"/>
    <w:rsid w:val="00C347BE"/>
    <w:rsid w:val="00C45539"/>
    <w:rsid w:val="00C82177"/>
    <w:rsid w:val="00CA4203"/>
    <w:rsid w:val="00D27DE0"/>
    <w:rsid w:val="00D44E13"/>
    <w:rsid w:val="00D6558E"/>
    <w:rsid w:val="00DA05D6"/>
    <w:rsid w:val="00DE5F16"/>
    <w:rsid w:val="00DE695A"/>
    <w:rsid w:val="00E9748B"/>
    <w:rsid w:val="00EB30AE"/>
    <w:rsid w:val="00EC1A8B"/>
    <w:rsid w:val="00EE323E"/>
    <w:rsid w:val="00F21399"/>
    <w:rsid w:val="00F2657D"/>
    <w:rsid w:val="00F36FDB"/>
    <w:rsid w:val="00F43C81"/>
    <w:rsid w:val="00F51592"/>
    <w:rsid w:val="00F53659"/>
    <w:rsid w:val="00FA0F1E"/>
    <w:rsid w:val="00FE50C8"/>
    <w:rsid w:val="00FF61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65804-D38A-43EB-B242-F24CE056A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